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0" w:rsidRDefault="00E72D34">
      <w:bookmarkStart w:id="0" w:name="_GoBack"/>
      <w:bookmarkEnd w:id="0"/>
      <w:r>
        <w:t>Graduate Writing Center</w:t>
      </w:r>
    </w:p>
    <w:p w:rsidR="00E72D34" w:rsidRDefault="00E72D34"/>
    <w:p w:rsidR="00E72D34" w:rsidRPr="00D258EA" w:rsidRDefault="00E72D34">
      <w:pPr>
        <w:rPr>
          <w:sz w:val="36"/>
        </w:rPr>
      </w:pPr>
      <w:r w:rsidRPr="00D258EA">
        <w:rPr>
          <w:sz w:val="36"/>
        </w:rPr>
        <w:t xml:space="preserve">Research Paper Introductions: an Applied Linguistics Approach </w:t>
      </w:r>
    </w:p>
    <w:p w:rsidR="00E72D34" w:rsidRDefault="00E72D34"/>
    <w:p w:rsidR="00E72D34" w:rsidRDefault="00E72D34">
      <w:r>
        <w:t>Those of you that have worked with our tutors and attended other workshops will remember the three questions we often use to frame introductions in the field of English:</w:t>
      </w:r>
    </w:p>
    <w:p w:rsidR="00E72D34" w:rsidRDefault="00E72D34" w:rsidP="00E72D34">
      <w:pPr>
        <w:pStyle w:val="ListParagraph"/>
        <w:numPr>
          <w:ilvl w:val="0"/>
          <w:numId w:val="1"/>
        </w:numPr>
      </w:pPr>
      <w:r>
        <w:t>What is the situation now?</w:t>
      </w:r>
    </w:p>
    <w:p w:rsidR="00E72D34" w:rsidRDefault="00E72D34" w:rsidP="00E72D34">
      <w:pPr>
        <w:pStyle w:val="ListParagraph"/>
        <w:numPr>
          <w:ilvl w:val="0"/>
          <w:numId w:val="1"/>
        </w:numPr>
      </w:pPr>
      <w:r>
        <w:t>What is the problem?</w:t>
      </w:r>
    </w:p>
    <w:p w:rsidR="00E72D34" w:rsidRDefault="00E72D34" w:rsidP="00E72D34">
      <w:pPr>
        <w:pStyle w:val="ListParagraph"/>
        <w:numPr>
          <w:ilvl w:val="0"/>
          <w:numId w:val="1"/>
        </w:numPr>
      </w:pPr>
      <w:r>
        <w:t>What am I going to do about it?</w:t>
      </w:r>
    </w:p>
    <w:p w:rsidR="00E72D34" w:rsidRDefault="00E72D34" w:rsidP="00E72D34"/>
    <w:p w:rsidR="00E72D34" w:rsidRDefault="00E72D34" w:rsidP="00E72D34">
      <w:r>
        <w:t xml:space="preserve">Here, we discuss a different approach to the same idea. </w:t>
      </w:r>
    </w:p>
    <w:p w:rsidR="00E72D34" w:rsidRDefault="00E72D34" w:rsidP="00E72D34"/>
    <w:p w:rsidR="00E72D34" w:rsidRPr="00D258EA" w:rsidRDefault="00E72D34" w:rsidP="00E72D34">
      <w:pPr>
        <w:rPr>
          <w:b/>
        </w:rPr>
      </w:pPr>
      <w:r w:rsidRPr="00D258EA">
        <w:rPr>
          <w:b/>
        </w:rPr>
        <w:t>Moves in Research Paper Introductions (Swales, 1990)</w:t>
      </w:r>
    </w:p>
    <w:p w:rsidR="00E72D34" w:rsidRPr="00D258EA" w:rsidRDefault="00E72D34" w:rsidP="00E72D34">
      <w:r>
        <w:rPr>
          <w:i/>
        </w:rPr>
        <w:t xml:space="preserve">Move 1: Establishing a Research Territory </w:t>
      </w:r>
      <w:r w:rsidR="00D258EA">
        <w:t xml:space="preserve">[“What is the situation now?”] </w:t>
      </w:r>
    </w:p>
    <w:p w:rsidR="00E72D34" w:rsidRDefault="00E72D34" w:rsidP="00E72D34">
      <w:pPr>
        <w:pStyle w:val="ListParagraph"/>
        <w:numPr>
          <w:ilvl w:val="0"/>
          <w:numId w:val="2"/>
        </w:numPr>
      </w:pPr>
      <w:r>
        <w:t>By showing that the general research area is important, central, interesting, problematic, or relevant in some way (optional)</w:t>
      </w:r>
    </w:p>
    <w:p w:rsidR="00E72D34" w:rsidRDefault="00E72D34" w:rsidP="00E72D34">
      <w:pPr>
        <w:pStyle w:val="ListParagraph"/>
        <w:numPr>
          <w:ilvl w:val="0"/>
          <w:numId w:val="2"/>
        </w:numPr>
      </w:pPr>
      <w:r>
        <w:t>By introducing and reviewing items from previous research in the area (obligatory)</w:t>
      </w:r>
    </w:p>
    <w:p w:rsidR="00E72D34" w:rsidRDefault="00E72D34" w:rsidP="00E72D34">
      <w:r>
        <w:rPr>
          <w:i/>
        </w:rPr>
        <w:lastRenderedPageBreak/>
        <w:t>Move 2: Establishing a Niche</w:t>
      </w:r>
      <w:r w:rsidR="00D258EA">
        <w:rPr>
          <w:i/>
        </w:rPr>
        <w:t xml:space="preserve"> </w:t>
      </w:r>
      <w:r w:rsidR="00D258EA" w:rsidRPr="00D258EA">
        <w:t>[What is the problem?]</w:t>
      </w:r>
    </w:p>
    <w:p w:rsidR="00E72D34" w:rsidRPr="00E72D34" w:rsidRDefault="00E72D34" w:rsidP="00E72D34">
      <w:pPr>
        <w:ind w:left="720"/>
      </w:pPr>
      <w:r>
        <w:t xml:space="preserve">By indicating a gap in the </w:t>
      </w:r>
      <w:r w:rsidR="00D258EA">
        <w:t>previous</w:t>
      </w:r>
      <w:r>
        <w:t xml:space="preserve"> research or by extending previous knowledge in some way (obligatory) </w:t>
      </w:r>
    </w:p>
    <w:p w:rsidR="00E72D34" w:rsidRPr="00D258EA" w:rsidRDefault="00E72D34" w:rsidP="00E72D34">
      <w:r>
        <w:rPr>
          <w:i/>
        </w:rPr>
        <w:t>Move 3: Occupying the Niche</w:t>
      </w:r>
      <w:r w:rsidR="00D258EA">
        <w:rPr>
          <w:i/>
        </w:rPr>
        <w:t xml:space="preserve"> </w:t>
      </w:r>
      <w:r w:rsidR="00D258EA">
        <w:t>[What am I going to do about it?]</w:t>
      </w:r>
    </w:p>
    <w:p w:rsidR="00E72D34" w:rsidRDefault="00E72D34" w:rsidP="00E72D34">
      <w:pPr>
        <w:pStyle w:val="ListParagraph"/>
        <w:numPr>
          <w:ilvl w:val="0"/>
          <w:numId w:val="4"/>
        </w:numPr>
      </w:pPr>
      <w:r>
        <w:t>By outlining purposes or stating the nature of the present research (obligatory)</w:t>
      </w:r>
    </w:p>
    <w:p w:rsidR="00C57B2F" w:rsidRDefault="00E72D34" w:rsidP="00E72D34">
      <w:pPr>
        <w:pStyle w:val="ListParagraph"/>
        <w:numPr>
          <w:ilvl w:val="0"/>
          <w:numId w:val="4"/>
        </w:numPr>
      </w:pPr>
      <w:r>
        <w:t>By listing research questions or hypotheses (</w:t>
      </w:r>
      <w:r w:rsidR="00C57B2F">
        <w:t>dependent on the conventions of the field)</w:t>
      </w:r>
    </w:p>
    <w:p w:rsidR="00C57B2F" w:rsidRDefault="00C57B2F" w:rsidP="00E72D34">
      <w:pPr>
        <w:pStyle w:val="ListParagraph"/>
        <w:numPr>
          <w:ilvl w:val="0"/>
          <w:numId w:val="4"/>
        </w:numPr>
      </w:pPr>
      <w:r>
        <w:t xml:space="preserve">By announcing major findings (depending on field) </w:t>
      </w:r>
    </w:p>
    <w:p w:rsidR="00E72D34" w:rsidRDefault="00C57B2F" w:rsidP="00E72D34">
      <w:pPr>
        <w:pStyle w:val="ListParagraph"/>
        <w:numPr>
          <w:ilvl w:val="0"/>
          <w:numId w:val="4"/>
        </w:numPr>
      </w:pPr>
      <w:r>
        <w:t xml:space="preserve">By stating the value of the present research (depending on field) </w:t>
      </w:r>
    </w:p>
    <w:p w:rsidR="00C57B2F" w:rsidRDefault="00C57B2F" w:rsidP="00E72D34">
      <w:pPr>
        <w:pStyle w:val="ListParagraph"/>
        <w:numPr>
          <w:ilvl w:val="0"/>
          <w:numId w:val="4"/>
        </w:numPr>
      </w:pPr>
      <w:r>
        <w:t>By in</w:t>
      </w:r>
      <w:r w:rsidR="004852EC">
        <w:t>dicating the structure of the research paper</w:t>
      </w:r>
      <w:r>
        <w:t xml:space="preserve"> (depending on field)</w:t>
      </w:r>
    </w:p>
    <w:p w:rsidR="00C57B2F" w:rsidRDefault="00C57B2F" w:rsidP="00C57B2F"/>
    <w:p w:rsidR="00C57B2F" w:rsidRDefault="00C57B2F" w:rsidP="00C57B2F">
      <w:r>
        <w:t>Find examples of research papers in your field that you enjoy reading (consider consulting the databases discussed in the corpora workshop). Examine the following elements of the introductions:</w:t>
      </w:r>
    </w:p>
    <w:p w:rsidR="00C57B2F" w:rsidRDefault="00C57B2F" w:rsidP="00C57B2F">
      <w:pPr>
        <w:pStyle w:val="ListParagraph"/>
        <w:numPr>
          <w:ilvl w:val="0"/>
          <w:numId w:val="5"/>
        </w:numPr>
      </w:pPr>
      <w:r>
        <w:t>Divide the text into three basic moves</w:t>
      </w:r>
    </w:p>
    <w:p w:rsidR="00C57B2F" w:rsidRDefault="00C57B2F" w:rsidP="00C57B2F">
      <w:pPr>
        <w:pStyle w:val="ListParagraph"/>
        <w:numPr>
          <w:ilvl w:val="0"/>
          <w:numId w:val="5"/>
        </w:numPr>
      </w:pPr>
      <w:r>
        <w:t>How many paragraphs would you divide the text into? And where would you draw the paragraph boundaries?</w:t>
      </w:r>
    </w:p>
    <w:p w:rsidR="00C57B2F" w:rsidRDefault="00C57B2F" w:rsidP="00C57B2F">
      <w:pPr>
        <w:pStyle w:val="ListParagraph"/>
        <w:numPr>
          <w:ilvl w:val="0"/>
          <w:numId w:val="5"/>
        </w:numPr>
      </w:pPr>
      <w:r>
        <w:t>Underline or highlight any words or expressions that have been used “to establish a research territory” in Move 1.</w:t>
      </w:r>
    </w:p>
    <w:p w:rsidR="00C57B2F" w:rsidRDefault="00C57B2F" w:rsidP="00C57B2F"/>
    <w:p w:rsidR="00C57B2F" w:rsidRDefault="00C57B2F" w:rsidP="00C57B2F">
      <w:r>
        <w:t>Paragraph Flow</w:t>
      </w:r>
    </w:p>
    <w:p w:rsidR="00C57B2F" w:rsidRDefault="00C57B2F" w:rsidP="00C57B2F">
      <w:r>
        <w:t>In conventional English writing, we often progress sentences from old information to new information. Consider the following paragraph:</w:t>
      </w:r>
    </w:p>
    <w:p w:rsidR="00C57B2F" w:rsidRDefault="00C57B2F" w:rsidP="00C57B2F">
      <w:pPr>
        <w:ind w:left="720"/>
      </w:pPr>
      <w:r>
        <w:t>All materials can be classified into three groups according to how readily they permit an electric current to flow. These groups are: conductors, insulators, and semiconductors. All conductors are metals. An insulator is a material that does not easily release electrons.</w:t>
      </w:r>
    </w:p>
    <w:p w:rsidR="00C57B2F" w:rsidRDefault="00C57B2F" w:rsidP="00C57B2F">
      <w:r>
        <w:t>Note how the author first introduces the three groups. The following sentence then elaborates on the groups—moving from old information to new</w:t>
      </w:r>
      <w:r w:rsidR="004852EC">
        <w:t xml:space="preserve"> (groups = old information; conductors, insulators, and semiconductors= new information)</w:t>
      </w:r>
      <w:r>
        <w:t>. The next sentence then explains further about conductors, following the same pattern, etc.</w:t>
      </w:r>
    </w:p>
    <w:p w:rsidR="00C57B2F" w:rsidRDefault="00C57B2F" w:rsidP="00C57B2F"/>
    <w:p w:rsidR="00C57B2F" w:rsidRDefault="00C57B2F" w:rsidP="00C57B2F">
      <w:r>
        <w:t>Find a sample paragraph in a research paper from your field. Answer the following questions:</w:t>
      </w:r>
    </w:p>
    <w:p w:rsidR="00C57B2F" w:rsidRDefault="00C57B2F" w:rsidP="00C57B2F">
      <w:pPr>
        <w:pStyle w:val="ListParagraph"/>
        <w:numPr>
          <w:ilvl w:val="0"/>
          <w:numId w:val="6"/>
        </w:numPr>
      </w:pPr>
      <w:r>
        <w:t>Identify the theme of each sentence or clause. Underline the theme or mark the theme in some way</w:t>
      </w:r>
    </w:p>
    <w:p w:rsidR="00C57B2F" w:rsidRDefault="00C57B2F" w:rsidP="00C57B2F">
      <w:pPr>
        <w:pStyle w:val="ListParagraph"/>
        <w:numPr>
          <w:ilvl w:val="0"/>
          <w:numId w:val="6"/>
        </w:numPr>
      </w:pPr>
      <w:r>
        <w:t>Look at each theme and determine whether it is old information or new information.</w:t>
      </w:r>
    </w:p>
    <w:p w:rsidR="00C57B2F" w:rsidRDefault="00C57B2F" w:rsidP="00C57B2F">
      <w:pPr>
        <w:pStyle w:val="ListParagraph"/>
        <w:numPr>
          <w:ilvl w:val="0"/>
          <w:numId w:val="6"/>
        </w:numPr>
      </w:pPr>
      <w:r>
        <w:lastRenderedPageBreak/>
        <w:t xml:space="preserve">If the theme is old information, highlight or circle it and highlight or circle any places in the preceding sentences where it appears. </w:t>
      </w:r>
    </w:p>
    <w:p w:rsidR="00C57B2F" w:rsidRPr="00E72D34" w:rsidRDefault="00C57B2F" w:rsidP="00C57B2F">
      <w:pPr>
        <w:pStyle w:val="ListParagraph"/>
        <w:numPr>
          <w:ilvl w:val="0"/>
          <w:numId w:val="6"/>
        </w:numPr>
      </w:pPr>
      <w:r>
        <w:t xml:space="preserve">Draw lines to connect the old and new information.  </w:t>
      </w:r>
    </w:p>
    <w:sectPr w:rsidR="00C57B2F" w:rsidRPr="00E7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66A"/>
    <w:multiLevelType w:val="hybridMultilevel"/>
    <w:tmpl w:val="FE04A7C6"/>
    <w:lvl w:ilvl="0" w:tplc="AEB4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12045"/>
    <w:multiLevelType w:val="hybridMultilevel"/>
    <w:tmpl w:val="7738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4CD0"/>
    <w:multiLevelType w:val="hybridMultilevel"/>
    <w:tmpl w:val="D476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4560"/>
    <w:multiLevelType w:val="hybridMultilevel"/>
    <w:tmpl w:val="994EC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965D7"/>
    <w:multiLevelType w:val="hybridMultilevel"/>
    <w:tmpl w:val="8056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3334"/>
    <w:multiLevelType w:val="hybridMultilevel"/>
    <w:tmpl w:val="AF32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4"/>
    <w:rsid w:val="000515D7"/>
    <w:rsid w:val="001D4FF4"/>
    <w:rsid w:val="004852EC"/>
    <w:rsid w:val="00516473"/>
    <w:rsid w:val="00653E61"/>
    <w:rsid w:val="00683EC3"/>
    <w:rsid w:val="00C57B2F"/>
    <w:rsid w:val="00D258EA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70501-83DC-4153-B64C-2972FE41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Jo Hsu</dc:creator>
  <cp:lastModifiedBy>Leslie Mateer</cp:lastModifiedBy>
  <cp:revision>2</cp:revision>
  <dcterms:created xsi:type="dcterms:W3CDTF">2016-09-30T15:53:00Z</dcterms:created>
  <dcterms:modified xsi:type="dcterms:W3CDTF">2016-09-30T15:53:00Z</dcterms:modified>
</cp:coreProperties>
</file>